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CF" w:rsidRDefault="00BE79CF" w:rsidP="00BE79CF">
      <w:pPr>
        <w:spacing w:line="300" w:lineRule="auto"/>
        <w:rPr>
          <w:rFonts w:ascii="宋体" w:hint="eastAsia"/>
          <w:color w:val="000000"/>
          <w:sz w:val="24"/>
        </w:rPr>
      </w:pPr>
      <w:r>
        <w:rPr>
          <w:rFonts w:ascii="宋体" w:hint="eastAsia"/>
          <w:color w:val="000000"/>
          <w:sz w:val="24"/>
        </w:rPr>
        <w:t>附件6—6</w:t>
      </w:r>
    </w:p>
    <w:p w:rsidR="00BE79CF" w:rsidRDefault="00BE79CF" w:rsidP="00BE79CF">
      <w:pPr>
        <w:jc w:val="center"/>
        <w:rPr>
          <w:rFonts w:ascii="宋体" w:hint="eastAsia"/>
          <w:b/>
          <w:color w:val="000000"/>
          <w:sz w:val="24"/>
        </w:rPr>
      </w:pPr>
      <w:r>
        <w:rPr>
          <w:rFonts w:ascii="宋体" w:hint="eastAsia"/>
          <w:b/>
          <w:color w:val="000000"/>
          <w:sz w:val="24"/>
        </w:rPr>
        <w:t>大比例尺地面磁测、高精度磁测野外原始资料检查要求</w:t>
      </w:r>
    </w:p>
    <w:p w:rsidR="00BE79CF" w:rsidRDefault="00BE79CF" w:rsidP="00BE79CF">
      <w:pPr>
        <w:spacing w:line="300" w:lineRule="auto"/>
        <w:ind w:firstLine="480"/>
        <w:rPr>
          <w:rFonts w:ascii="宋体" w:hint="eastAsia"/>
          <w:color w:val="000000"/>
          <w:sz w:val="24"/>
        </w:rPr>
      </w:pP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一、适用范围</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本办法规定了大比例尺地面磁测野外原始资料检查内容、要求及其质量等级的划分和评定，适用于局、中心两级原始资料质量的评定。</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二、制定依据</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1．项目任务书、设计书中规定的标准</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2．DZ/T0144-94地面磁勘查技术规范</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3．DZ/T0071地面高精度磁测工作规程</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4．GB/T14499-93地球物理勘查技术符号</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5．DZ/T0069-93地球物理勘查图式图例及用色标准</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6．GBT/19000质量管理标准和质量保证系列国家标准</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7．其它新颁布的有关行业技术标准和中国地质调查局颁布的部门技术标准</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三、原始资料质量考评内容和要求</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原始资料质量考评的质量评分，以平均分作为得分，满分为100分。具体考评项目、内容和要求及其标准分别详见附表。</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四、原始资料质量等级划分和评定原则</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原始资料经评分后，根据总分的多少和单项得分情况，将其质量等级分为四类：</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1．优秀原始资料：总分高于90分，且各单项得分不低于其标准分的80%；</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2．良好原始资料：总分89</w:t>
      </w:r>
      <w:r>
        <w:rPr>
          <w:color w:val="000000"/>
          <w:sz w:val="24"/>
        </w:rPr>
        <w:t>~</w:t>
      </w:r>
      <w:r>
        <w:rPr>
          <w:rFonts w:ascii="宋体" w:hint="eastAsia"/>
          <w:color w:val="000000"/>
          <w:sz w:val="24"/>
        </w:rPr>
        <w:t>75分，且各单项得分不低于其标准分的70%；</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3．合格原始资料：总分75</w:t>
      </w:r>
      <w:r>
        <w:rPr>
          <w:color w:val="000000"/>
          <w:sz w:val="24"/>
        </w:rPr>
        <w:t>~</w:t>
      </w:r>
      <w:r>
        <w:rPr>
          <w:rFonts w:ascii="宋体" w:hint="eastAsia"/>
          <w:color w:val="000000"/>
          <w:sz w:val="24"/>
        </w:rPr>
        <w:t>60分，且各单项得分不低于其标准分的60%；</w:t>
      </w: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4．不合格原始资料：总分低于60分。</w:t>
      </w:r>
    </w:p>
    <w:p w:rsidR="00BE79CF" w:rsidRDefault="00BE79CF" w:rsidP="00BE79CF">
      <w:pPr>
        <w:adjustRightInd w:val="0"/>
        <w:snapToGrid w:val="0"/>
        <w:spacing w:line="300" w:lineRule="auto"/>
        <w:ind w:firstLine="480"/>
        <w:rPr>
          <w:rFonts w:ascii="宋体" w:hint="eastAsia"/>
          <w:color w:val="000000"/>
          <w:sz w:val="24"/>
        </w:rPr>
      </w:pPr>
    </w:p>
    <w:p w:rsidR="00BE79CF" w:rsidRDefault="00BE79CF" w:rsidP="00BE79CF">
      <w:pPr>
        <w:adjustRightInd w:val="0"/>
        <w:snapToGrid w:val="0"/>
        <w:spacing w:line="300" w:lineRule="auto"/>
        <w:ind w:firstLine="480"/>
        <w:rPr>
          <w:rFonts w:ascii="宋体" w:hint="eastAsia"/>
          <w:color w:val="000000"/>
          <w:sz w:val="24"/>
        </w:rPr>
      </w:pPr>
      <w:r>
        <w:rPr>
          <w:rFonts w:ascii="宋体" w:hint="eastAsia"/>
          <w:color w:val="000000"/>
          <w:sz w:val="24"/>
        </w:rPr>
        <w:t>附表   大比例尺地面磁测野外原始资料检查评分表</w:t>
      </w:r>
    </w:p>
    <w:p w:rsidR="00BE79CF" w:rsidRDefault="00BE79CF" w:rsidP="00BE79CF">
      <w:pPr>
        <w:spacing w:line="300" w:lineRule="auto"/>
        <w:rPr>
          <w:rFonts w:ascii="宋体" w:hint="eastAsia"/>
          <w:color w:val="000000"/>
          <w:sz w:val="24"/>
        </w:rPr>
      </w:pPr>
      <w:r>
        <w:rPr>
          <w:rFonts w:ascii="宋体" w:hint="eastAsia"/>
          <w:color w:val="000000"/>
          <w:sz w:val="24"/>
        </w:rPr>
        <w:br w:type="page"/>
      </w:r>
      <w:r>
        <w:rPr>
          <w:rFonts w:ascii="宋体" w:hint="eastAsia"/>
          <w:color w:val="000000"/>
          <w:sz w:val="24"/>
        </w:rPr>
        <w:lastRenderedPageBreak/>
        <w:t xml:space="preserve">附表             </w:t>
      </w:r>
    </w:p>
    <w:p w:rsidR="00BE79CF" w:rsidRDefault="00BE79CF" w:rsidP="00BE79CF">
      <w:pPr>
        <w:spacing w:line="300" w:lineRule="auto"/>
        <w:jc w:val="center"/>
        <w:rPr>
          <w:rFonts w:ascii="宋体" w:hint="eastAsia"/>
          <w:b/>
          <w:color w:val="000000"/>
          <w:sz w:val="24"/>
        </w:rPr>
      </w:pPr>
      <w:r>
        <w:rPr>
          <w:rFonts w:ascii="宋体" w:hint="eastAsia"/>
          <w:b/>
          <w:color w:val="000000"/>
          <w:sz w:val="24"/>
        </w:rPr>
        <w:t>大比例尺地面磁测野外原始资料检查评分表</w:t>
      </w:r>
    </w:p>
    <w:p w:rsidR="00BE79CF" w:rsidRDefault="00BE79CF" w:rsidP="00BE79CF">
      <w:pPr>
        <w:spacing w:line="360" w:lineRule="auto"/>
        <w:rPr>
          <w:rFonts w:ascii="宋体" w:hint="eastAsia"/>
          <w:color w:val="000000"/>
          <w:sz w:val="24"/>
          <w:u w:val="single"/>
        </w:rPr>
      </w:pPr>
      <w:r>
        <w:rPr>
          <w:rFonts w:ascii="宋体" w:hint="eastAsia"/>
          <w:color w:val="000000"/>
          <w:sz w:val="18"/>
        </w:rPr>
        <w:t>项目名称：</w:t>
      </w:r>
    </w:p>
    <w:p w:rsidR="00BE79CF" w:rsidRDefault="00BE79CF" w:rsidP="00BE79CF">
      <w:pPr>
        <w:spacing w:line="360" w:lineRule="auto"/>
        <w:rPr>
          <w:rFonts w:ascii="宋体" w:hint="eastAsia"/>
          <w:color w:val="000000"/>
          <w:sz w:val="18"/>
        </w:rPr>
      </w:pPr>
      <w:r>
        <w:rPr>
          <w:rFonts w:ascii="宋体" w:hint="eastAsia"/>
          <w:color w:val="000000"/>
          <w:sz w:val="18"/>
        </w:rPr>
        <w:t>任务书编号：                                  组织质量检查单位：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166"/>
        <w:gridCol w:w="817"/>
        <w:gridCol w:w="2826"/>
        <w:gridCol w:w="705"/>
      </w:tblGrid>
      <w:tr w:rsidR="00BE79CF" w:rsidTr="006F1179">
        <w:trPr>
          <w:trHeight w:val="537"/>
          <w:tblHeader/>
          <w:jc w:val="center"/>
        </w:trPr>
        <w:tc>
          <w:tcPr>
            <w:tcW w:w="1027"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项  目</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考评内容及要求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标准分</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扣分因素</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得分</w:t>
            </w:r>
          </w:p>
        </w:tc>
      </w:tr>
      <w:tr w:rsidR="00BE79CF" w:rsidTr="006F1179">
        <w:trPr>
          <w:cantSplit/>
          <w:trHeight w:val="844"/>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1．工作布置与方法（15分）</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（1）定点工作（地形图定点、航片定点、控制网法定点、全仪器法定点）符合规范要求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达不到设计或规范要求不得分，不够正确合理，扣1-4分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（2）基点选择和联测，符合设计或规范规定的技术要求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达不到设计或规范要求不得分，不够正确合理，扣1-4分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（3）基、测点观测</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不符合规范要求不得分，不够符合扣1-4分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2．仪器性能（10分）</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（1）根据设计书规定的磁测参量、工作精度选择仪器</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不进行检查和调节，或检查和调整项目不完整，扣1-3分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（2）磁力仪标定与校验</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3</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未进行标定和校验不得分，标定、校验达不到设计或规范的要求，扣1-2分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（3）使用与维修</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3</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使用与维修不当扣1-2分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3．野外观测（10分）</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（1）操作观测方法符合设计和规范规定要求，取准取全每一个原始数据</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原始数据每差一处扣1-2分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（2）野外工作过程中的中间性技术指标达到规范和仪器说明书规定的要求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一项达不到规定要求扣1-2分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4．日变观测（10分）</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（1）日变站的选择要符合规范要求、日变采样间隔要符合对日变改正误差的要求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2</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不符合规范要求不得分，达不到规范要求扣1-2</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（2）每个日变站的T</w:t>
            </w:r>
            <w:r>
              <w:rPr>
                <w:rFonts w:ascii="宋体" w:hint="eastAsia"/>
                <w:color w:val="000000"/>
                <w:sz w:val="18"/>
                <w:vertAlign w:val="subscript"/>
              </w:rPr>
              <w:t>0</w:t>
            </w:r>
            <w:r>
              <w:rPr>
                <w:rFonts w:ascii="宋体" w:hint="eastAsia"/>
                <w:color w:val="000000"/>
                <w:sz w:val="18"/>
              </w:rPr>
              <w:t>值选定后，不应变动</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2</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不符合规范要求不得分，达不到规范要求扣1-2分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（3）每个日变站可控制的磁测范围，需经试验确定（见规范要求）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2</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不符合规范要求不得分，达不到规范要求扣1-2分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（4）日变观测要始于早校正点观测之前，终于晚校正点观测之后</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2</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不符合规范要求不得分，达不到规范要求扣1-2分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（5）遇到磁暴或磁扰较大时应停止工作</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2</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遇到这种情况时，如果继续工作且视为有效，不得分，反之得全分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5．质量检查（15分）</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（1）质量检查工作方法与方式，符合设计或规范规定的要求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检查方法不合理，扣1-4分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（2）质量检查点布置均匀合理，检查比例和检查时间符合设计、规范或规定的要求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检查点布置不合理，比例不恰当，时间不适合，扣1-4分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（3）精度或质量指标达到设计、规范或手册等有关规定的要求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精度或质量指标超差，不得分、返工或列为不合格资料</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lastRenderedPageBreak/>
              <w:t>6．原始记录与室内计算（26分）</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（1）原始记录要求内容完整，记录真实，字迹清晰、工整，页面清洁和规格统一，严禁存在可疑数据</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达不到标准规定的一项或几项要求，扣1-4分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（2）记录本（表）各项内容及记录数据的各栏应填写齐全，不得遗漏，各项观测数据和备注栏应在观测当时据实记录</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5</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记录本（表）内容填写不全，事后补记，扣1-4分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（3）观测数据及观测时记录的各项内容，严禁涂改、擦改、撕页、记录有误可按规范要求划改</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原始数据擦改、按伪造数据论处，出现划改不作说明、撕页，扣1-3分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（4）各项原始数据的室内计算要准确，其错误率低于1%，仪器常数测定计算要100%准确</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达不到标准扣1-3分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（5）原始资料齐全、完整</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资料不齐全，不完整，扣1-3分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（6）做好异常原始档案材料的积累，及时填写异常卡片或异常成果表</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不做好原始档案材料的积累，扣1-3分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1400"/>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7．磁性参数标本的采集和测定（14分）</w:t>
            </w: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（1）工作布置与标本采集（物性工作布置正确，符合设计要求；标本采集和露头测点定位准确，分布均匀合理，采集的标本有一定的代表性；记录内容完整，定名正确，描述完整）</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一项达不到标准要求扣1分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（2）仪器性能与标本测定（仪器性能符合说明或规范规定的技术指标；仪器定期检查，常数要按要求定期测定，计算准确；测定方法、精度等满足设计或规范的要求）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3</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性能不符合规定的技术要求、仪器未定期检查、测定方法与精度不能满足设计或规范的要求，扣1-2分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（3）质量检查与精度（符合设计或规范规定的要求）</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检查方法不正确及精度达不到指标要求扣1-3分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（4）原始记录与计算整理（内容完整，记录真实，字迹清晰；室内计算准确可靠；统计整理方法正确合理）</w:t>
            </w:r>
          </w:p>
        </w:tc>
        <w:tc>
          <w:tcPr>
            <w:tcW w:w="8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3</w:t>
            </w:r>
          </w:p>
        </w:tc>
        <w:tc>
          <w:tcPr>
            <w:tcW w:w="2940"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一项标准达不到要求扣1分</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400"/>
          <w:jc w:val="center"/>
        </w:trPr>
        <w:tc>
          <w:tcPr>
            <w:tcW w:w="8105" w:type="dxa"/>
            <w:gridSpan w:val="4"/>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合            计</w:t>
            </w:r>
          </w:p>
        </w:tc>
        <w:tc>
          <w:tcPr>
            <w:tcW w:w="722" w:type="dxa"/>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589"/>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野外原始资料等级评分标准</w:t>
            </w:r>
          </w:p>
        </w:tc>
        <w:tc>
          <w:tcPr>
            <w:tcW w:w="4138" w:type="dxa"/>
            <w:gridSpan w:val="2"/>
            <w:vMerge w:val="restart"/>
            <w:tcBorders>
              <w:top w:val="single" w:sz="4" w:space="0" w:color="auto"/>
              <w:left w:val="single" w:sz="4" w:space="0" w:color="auto"/>
              <w:bottom w:val="single" w:sz="4" w:space="0" w:color="auto"/>
              <w:right w:val="single" w:sz="4" w:space="0" w:color="auto"/>
            </w:tcBorders>
            <w:vAlign w:val="center"/>
          </w:tcPr>
          <w:p w:rsidR="00BE79CF" w:rsidRDefault="00BE79CF" w:rsidP="006F1179">
            <w:pPr>
              <w:adjustRightInd w:val="0"/>
              <w:snapToGrid w:val="0"/>
              <w:spacing w:line="300" w:lineRule="auto"/>
              <w:jc w:val="center"/>
              <w:rPr>
                <w:rFonts w:ascii="宋体" w:hAnsi="宋体"/>
                <w:color w:val="000000"/>
                <w:sz w:val="18"/>
              </w:rPr>
            </w:pPr>
            <w:r>
              <w:rPr>
                <w:rFonts w:ascii="宋体" w:hAnsi="宋体" w:hint="eastAsia"/>
                <w:color w:val="000000"/>
                <w:sz w:val="18"/>
              </w:rPr>
              <w:t>优秀≥90分；     90&gt;良好≥75分；</w:t>
            </w:r>
          </w:p>
          <w:p w:rsidR="00BE79CF" w:rsidRDefault="00BE79CF" w:rsidP="006F1179">
            <w:pPr>
              <w:jc w:val="center"/>
              <w:rPr>
                <w:rFonts w:ascii="宋体"/>
                <w:color w:val="000000"/>
                <w:sz w:val="18"/>
              </w:rPr>
            </w:pPr>
            <w:r>
              <w:rPr>
                <w:rFonts w:ascii="宋体" w:hAnsi="宋体" w:hint="eastAsia"/>
                <w:color w:val="000000"/>
                <w:sz w:val="18"/>
              </w:rPr>
              <w:t xml:space="preserve">75&gt;合格≥60分；  </w:t>
            </w:r>
            <w:r>
              <w:rPr>
                <w:rFonts w:ascii="宋体" w:hint="eastAsia"/>
                <w:color w:val="000000"/>
                <w:sz w:val="18"/>
              </w:rPr>
              <w:t>＜60分为不合格。</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r>
              <w:rPr>
                <w:rFonts w:ascii="宋体" w:hint="eastAsia"/>
                <w:color w:val="000000"/>
                <w:sz w:val="18"/>
              </w:rPr>
              <w:t>野外原始资料等级</w:t>
            </w:r>
          </w:p>
        </w:tc>
      </w:tr>
      <w:tr w:rsidR="00BE79CF" w:rsidTr="006F1179">
        <w:trPr>
          <w:cantSplit/>
          <w:trHeight w:val="4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E79CF" w:rsidRDefault="00BE79CF" w:rsidP="006F1179">
            <w:pPr>
              <w:widowControl/>
              <w:jc w:val="left"/>
              <w:rPr>
                <w:rFonts w:ascii="宋体"/>
                <w:color w:val="000000"/>
                <w:sz w:val="18"/>
              </w:rPr>
            </w:pP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BE79CF" w:rsidRDefault="00BE79CF" w:rsidP="006F1179">
            <w:pPr>
              <w:jc w:val="center"/>
              <w:rPr>
                <w:rFonts w:ascii="宋体"/>
                <w:color w:val="000000"/>
                <w:sz w:val="18"/>
              </w:rPr>
            </w:pPr>
          </w:p>
        </w:tc>
      </w:tr>
      <w:tr w:rsidR="00BE79CF" w:rsidTr="006F1179">
        <w:trPr>
          <w:cantSplit/>
          <w:trHeight w:val="710"/>
          <w:jc w:val="center"/>
        </w:trPr>
        <w:tc>
          <w:tcPr>
            <w:tcW w:w="8827" w:type="dxa"/>
            <w:gridSpan w:val="5"/>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检  查  人： （签字）                                                        年    月    日</w:t>
            </w:r>
          </w:p>
        </w:tc>
      </w:tr>
      <w:tr w:rsidR="00BE79CF" w:rsidTr="006F1179">
        <w:trPr>
          <w:cantSplit/>
          <w:trHeight w:val="606"/>
          <w:jc w:val="center"/>
        </w:trPr>
        <w:tc>
          <w:tcPr>
            <w:tcW w:w="8827" w:type="dxa"/>
            <w:gridSpan w:val="5"/>
            <w:tcBorders>
              <w:top w:val="single" w:sz="4" w:space="0" w:color="auto"/>
              <w:left w:val="single" w:sz="4" w:space="0" w:color="auto"/>
              <w:bottom w:val="single" w:sz="4" w:space="0" w:color="auto"/>
              <w:right w:val="single" w:sz="4" w:space="0" w:color="auto"/>
            </w:tcBorders>
            <w:vAlign w:val="center"/>
          </w:tcPr>
          <w:p w:rsidR="00BE79CF" w:rsidRDefault="00BE79CF" w:rsidP="006F1179">
            <w:pPr>
              <w:rPr>
                <w:rFonts w:ascii="宋体"/>
                <w:color w:val="000000"/>
                <w:sz w:val="18"/>
              </w:rPr>
            </w:pPr>
            <w:r>
              <w:rPr>
                <w:rFonts w:ascii="宋体" w:hint="eastAsia"/>
                <w:color w:val="000000"/>
                <w:sz w:val="18"/>
              </w:rPr>
              <w:t>检查组组长： （签字）                                                        年    月    日</w:t>
            </w:r>
          </w:p>
        </w:tc>
      </w:tr>
    </w:tbl>
    <w:p w:rsidR="004F5D41" w:rsidRPr="000C4A6A" w:rsidRDefault="004F5D41" w:rsidP="00BE79CF"/>
    <w:sectPr w:rsidR="004F5D41" w:rsidRPr="000C4A6A" w:rsidSect="004F5D4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BE79C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BE79C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BE79C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0C4F53" w:rsidRDefault="00BE79CF">
    <w:pPr>
      <w:pStyle w:val="a3"/>
      <w:framePr w:wrap="around" w:vAnchor="text" w:hAnchor="margin" w:xAlign="right" w:y="1"/>
      <w:ind w:right="360" w:firstLine="360"/>
      <w:rPr>
        <w:rStyle w:val="a4"/>
      </w:rPr>
    </w:pPr>
  </w:p>
  <w:p w:rsidR="000C4F53" w:rsidRDefault="00BE79CF">
    <w:pPr>
      <w:pStyle w:val="a3"/>
      <w:framePr w:wrap="around" w:vAnchor="text" w:hAnchor="margin" w:xAlign="center" w:y="1"/>
      <w:ind w:right="360"/>
      <w:rPr>
        <w:rStyle w:val="a4"/>
      </w:rPr>
    </w:pPr>
  </w:p>
  <w:p w:rsidR="000C4F53" w:rsidRDefault="00BE79CF">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E31"/>
    <w:rsid w:val="000C4A6A"/>
    <w:rsid w:val="002F3310"/>
    <w:rsid w:val="004F5D41"/>
    <w:rsid w:val="00555E31"/>
    <w:rsid w:val="008011F2"/>
    <w:rsid w:val="00AB6F70"/>
    <w:rsid w:val="00B41784"/>
    <w:rsid w:val="00BA2AE6"/>
    <w:rsid w:val="00BE79CF"/>
    <w:rsid w:val="00C338F3"/>
    <w:rsid w:val="00E07EDC"/>
    <w:rsid w:val="00FC1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E07EDC"/>
    <w:pPr>
      <w:tabs>
        <w:tab w:val="center" w:pos="4153"/>
        <w:tab w:val="right" w:pos="8306"/>
      </w:tabs>
      <w:snapToGrid w:val="0"/>
      <w:jc w:val="left"/>
    </w:pPr>
    <w:rPr>
      <w:sz w:val="18"/>
      <w:szCs w:val="18"/>
    </w:rPr>
  </w:style>
  <w:style w:type="character" w:customStyle="1" w:styleId="Char">
    <w:name w:val="页脚 Char"/>
    <w:basedOn w:val="a0"/>
    <w:link w:val="a3"/>
    <w:rsid w:val="00E07EDC"/>
    <w:rPr>
      <w:rFonts w:ascii="Times New Roman" w:eastAsia="宋体" w:hAnsi="Times New Roman" w:cs="Times New Roman"/>
      <w:sz w:val="18"/>
      <w:szCs w:val="18"/>
    </w:rPr>
  </w:style>
  <w:style w:type="character" w:styleId="a4">
    <w:name w:val="page number"/>
    <w:basedOn w:val="a0"/>
    <w:rsid w:val="00E07EDC"/>
  </w:style>
  <w:style w:type="paragraph" w:styleId="a5">
    <w:name w:val="header"/>
    <w:basedOn w:val="a"/>
    <w:link w:val="Char0"/>
    <w:rsid w:val="00BA2AE6"/>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BA2AE6"/>
    <w:rPr>
      <w:rFonts w:ascii="Times New Roman" w:eastAsia="宋体" w:hAnsi="Times New Roman" w:cs="Times New Roman"/>
      <w:sz w:val="18"/>
      <w:szCs w:val="24"/>
    </w:rPr>
  </w:style>
  <w:style w:type="paragraph" w:styleId="a6">
    <w:name w:val="Body Text Indent"/>
    <w:basedOn w:val="a"/>
    <w:link w:val="Char1"/>
    <w:rsid w:val="00BA2AE6"/>
    <w:pPr>
      <w:ind w:firstLine="420"/>
    </w:pPr>
    <w:rPr>
      <w:rFonts w:ascii="仿宋_GB2312" w:eastAsia="仿宋_GB2312"/>
      <w:sz w:val="30"/>
    </w:rPr>
  </w:style>
  <w:style w:type="character" w:customStyle="1" w:styleId="Char1">
    <w:name w:val="正文文本缩进 Char"/>
    <w:basedOn w:val="a0"/>
    <w:link w:val="a6"/>
    <w:rsid w:val="00BA2AE6"/>
    <w:rPr>
      <w:rFonts w:ascii="仿宋_GB2312" w:eastAsia="仿宋_GB2312" w:hAnsi="Times New Roman" w:cs="Times New Roman"/>
      <w:sz w:val="30"/>
      <w:szCs w:val="24"/>
    </w:rPr>
  </w:style>
  <w:style w:type="paragraph" w:styleId="2">
    <w:name w:val="Body Text Indent 2"/>
    <w:basedOn w:val="a"/>
    <w:link w:val="2Char"/>
    <w:rsid w:val="00BA2AE6"/>
    <w:pPr>
      <w:spacing w:line="480" w:lineRule="exact"/>
      <w:ind w:firstLine="630"/>
    </w:pPr>
    <w:rPr>
      <w:rFonts w:ascii="仿宋_GB2312" w:eastAsia="仿宋_GB2312"/>
      <w:sz w:val="28"/>
      <w:szCs w:val="20"/>
    </w:rPr>
  </w:style>
  <w:style w:type="character" w:customStyle="1" w:styleId="2Char">
    <w:name w:val="正文文本缩进 2 Char"/>
    <w:basedOn w:val="a0"/>
    <w:link w:val="2"/>
    <w:rsid w:val="00BA2AE6"/>
    <w:rPr>
      <w:rFonts w:ascii="仿宋_GB2312" w:eastAsia="仿宋_GB2312" w:hAnsi="Times New Roman" w:cs="Times New Roman"/>
      <w:sz w:val="28"/>
      <w:szCs w:val="20"/>
    </w:rPr>
  </w:style>
  <w:style w:type="paragraph" w:styleId="a7">
    <w:name w:val="Plain Text"/>
    <w:basedOn w:val="a"/>
    <w:link w:val="Char2"/>
    <w:rsid w:val="00BA2AE6"/>
    <w:rPr>
      <w:rFonts w:ascii="宋体" w:hAnsi="Courier New"/>
      <w:szCs w:val="20"/>
    </w:rPr>
  </w:style>
  <w:style w:type="character" w:customStyle="1" w:styleId="Char2">
    <w:name w:val="纯文本 Char"/>
    <w:basedOn w:val="a0"/>
    <w:link w:val="a7"/>
    <w:rsid w:val="00BA2AE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2241</Characters>
  <Application>Microsoft Office Word</Application>
  <DocSecurity>0</DocSecurity>
  <Lines>18</Lines>
  <Paragraphs>5</Paragraphs>
  <ScaleCrop>false</ScaleCrop>
  <Company>ecut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2016-05-05T07:09:00Z</dcterms:created>
  <dcterms:modified xsi:type="dcterms:W3CDTF">2016-05-05T07:09:00Z</dcterms:modified>
</cp:coreProperties>
</file>